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1A0F2">
      <w:pPr>
        <w:jc w:val="both"/>
        <w:rPr>
          <w:rFonts w:hint="eastAsia" w:ascii="新宋体" w:hAnsi="新宋体" w:eastAsia="新宋体" w:cs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sz w:val="32"/>
          <w:szCs w:val="32"/>
          <w:lang w:val="en-US" w:eastAsia="zh-CN"/>
        </w:rPr>
        <w:t>附件</w:t>
      </w:r>
    </w:p>
    <w:p w14:paraId="4894C8C7">
      <w:pPr>
        <w:jc w:val="center"/>
        <w:rPr>
          <w:rFonts w:hint="default" w:ascii="新宋体" w:hAnsi="新宋体" w:eastAsia="新宋体" w:cs="新宋体"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AI信息服务站项目基本需求</w:t>
      </w:r>
    </w:p>
    <w:tbl>
      <w:tblPr>
        <w:tblStyle w:val="4"/>
        <w:tblW w:w="10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8235"/>
      </w:tblGrid>
      <w:tr w14:paraId="2C2F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</w:tcPr>
          <w:p w14:paraId="02B3ADA6">
            <w:pPr>
              <w:jc w:val="center"/>
              <w:rPr>
                <w:rFonts w:hint="default" w:eastAsiaTheme="minor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名称</w:t>
            </w:r>
          </w:p>
        </w:tc>
        <w:tc>
          <w:tcPr>
            <w:tcW w:w="8235" w:type="dxa"/>
          </w:tcPr>
          <w:p w14:paraId="16AA5992">
            <w:pPr>
              <w:jc w:val="center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基本要求</w:t>
            </w:r>
          </w:p>
        </w:tc>
      </w:tr>
      <w:tr w14:paraId="0A5C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</w:tcPr>
          <w:p w14:paraId="7D3083D1">
            <w:pPr>
              <w:spacing w:line="240" w:lineRule="auto"/>
              <w:jc w:val="left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  <w:t>AI信息服务站</w:t>
            </w:r>
          </w:p>
        </w:tc>
        <w:tc>
          <w:tcPr>
            <w:tcW w:w="8235" w:type="dxa"/>
          </w:tcPr>
          <w:p w14:paraId="735B12FE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方正仿宋简体"/>
                <w:sz w:val="24"/>
                <w:szCs w:val="24"/>
                <w:lang w:val="en-US" w:eastAsia="zh-CN"/>
              </w:rPr>
              <w:t>用途：用于预防接种门诊侯种区，疫苗说明书查询、疫苗价格查询、接种门诊信息公示、对话式科普宣传与智能答疑，提高患者就医体验。</w:t>
            </w:r>
          </w:p>
          <w:p w14:paraId="416E458C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1、终端参数:≥40寸红外触摸屏;分辨率≥1920*1080;安卓AI主</w:t>
            </w:r>
          </w:p>
          <w:p w14:paraId="27A21B2A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板;内存≥2G;存储:≥16G。</w:t>
            </w:r>
          </w:p>
          <w:p w14:paraId="2BE7A8BF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系统参数:</w:t>
            </w:r>
          </w:p>
          <w:p w14:paraId="7138F2E2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宋体" w:hAnsi="宋体" w:cs="方正仿宋简体"/>
                <w:sz w:val="24"/>
                <w:szCs w:val="24"/>
                <w:lang w:val="en-US" w:eastAsia="zh-CN"/>
              </w:rPr>
              <w:t>具备AI对话式科普宣传与智能答疑、信息公示、业务操作规范答疑、智能导诊、多语种对话、本地知识库整合、门诊疫苗说明书查询、疫苗价格查询、门诊导诊等功能。</w:t>
            </w:r>
          </w:p>
        </w:tc>
      </w:tr>
    </w:tbl>
    <w:p w14:paraId="561E49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F8361"/>
    <w:multiLevelType w:val="singleLevel"/>
    <w:tmpl w:val="58CF836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D3A98"/>
    <w:rsid w:val="6227487F"/>
    <w:rsid w:val="76AC500B"/>
    <w:rsid w:val="77FD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1620</Words>
  <Characters>1677</Characters>
  <Lines>0</Lines>
  <Paragraphs>0</Paragraphs>
  <TotalTime>0</TotalTime>
  <ScaleCrop>false</ScaleCrop>
  <LinksUpToDate>false</LinksUpToDate>
  <CharactersWithSpaces>1677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2026-08-04T01:33:00Z</dcterms:created>
  <dc:creator>高歌</dc:creator>
  <cp:lastModifiedBy>高歌</cp:lastModifiedBy>
  <dcterms:modified xsi:type="dcterms:W3CDTF">2026-08-04T03:53:12Z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CAD279E9AF3E4D649D698758047CE2D0_11</vt:lpwstr>
  </property>
  <property fmtid="{D5CDD505-2E9C-101B-9397-08002B2CF9AE}" pid="4" name="KSOTemplateDocerSaveRecord">
    <vt:lpwstr>eyJoZGlkIjoiNzMyZjdlZjRhNGExYzhmZjcyZGYzNWYzOWEyYWU3NWUiLCJ1c2VySWQiOiI0Nzk1Njc4MDMifQ==</vt:lpwstr>
  </property>
</Properties>
</file>