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新宋体" w:hAnsi="新宋体" w:eastAsia="新宋体" w:cs="新宋体"/>
          <w:b/>
          <w:i w:val="0"/>
          <w:color w:val="000000"/>
          <w:sz w:val="24"/>
          <w:szCs w:val="24"/>
          <w:u w:val="none"/>
          <w:lang w:val="en-US" w:eastAsia="zh-CN"/>
        </w:rPr>
      </w:pPr>
      <w:r>
        <w:rPr>
          <w:rFonts w:hint="eastAsia" w:ascii="新宋体" w:hAnsi="新宋体" w:eastAsia="新宋体" w:cs="新宋体"/>
          <w:b/>
          <w:i w:val="0"/>
          <w:color w:val="000000"/>
          <w:sz w:val="24"/>
          <w:szCs w:val="24"/>
          <w:u w:val="none"/>
          <w:lang w:val="en-US" w:eastAsia="zh-CN"/>
        </w:rPr>
        <w:t>附件2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新宋体" w:hAnsi="新宋体" w:eastAsia="新宋体" w:cs="新宋体"/>
          <w:b/>
          <w:i w:val="0"/>
          <w:color w:val="000000"/>
          <w:sz w:val="32"/>
          <w:szCs w:val="32"/>
          <w:u w:val="none"/>
        </w:rPr>
      </w:pPr>
      <w:r>
        <w:rPr>
          <w:rFonts w:hint="eastAsia" w:ascii="新宋体" w:hAnsi="新宋体" w:eastAsia="新宋体" w:cs="新宋体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耗材供应需求</w:t>
      </w:r>
    </w:p>
    <w:p>
      <w:pPr>
        <w:numPr>
          <w:ilvl w:val="0"/>
          <w:numId w:val="0"/>
        </w:numPr>
        <w:tabs>
          <w:tab w:val="left" w:pos="2460"/>
          <w:tab w:val="left" w:pos="4615"/>
          <w:tab w:val="left" w:pos="6187"/>
          <w:tab w:val="left" w:pos="7147"/>
        </w:tabs>
        <w:ind w:firstLine="480" w:firstLineChars="200"/>
        <w:rPr>
          <w:rFonts w:hint="eastAsia" w:ascii="新宋体" w:hAnsi="新宋体" w:eastAsia="新宋体" w:cs="新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新宋体" w:hAnsi="新宋体" w:eastAsia="新宋体" w:cs="新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一、服务要求：</w:t>
      </w:r>
    </w:p>
    <w:p>
      <w:pPr>
        <w:numPr>
          <w:ilvl w:val="0"/>
          <w:numId w:val="1"/>
        </w:numPr>
        <w:tabs>
          <w:tab w:val="left" w:pos="2460"/>
          <w:tab w:val="left" w:pos="4615"/>
          <w:tab w:val="left" w:pos="6187"/>
          <w:tab w:val="left" w:pos="7147"/>
        </w:tabs>
        <w:ind w:left="0" w:leftChars="0" w:firstLine="480" w:firstLineChars="200"/>
        <w:rPr>
          <w:rFonts w:hint="eastAsia" w:ascii="新宋体" w:hAnsi="新宋体" w:eastAsia="新宋体" w:cs="新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新宋体" w:hAnsi="新宋体" w:eastAsia="新宋体" w:cs="新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提供相关打印机配件及相关耗材服务</w:t>
      </w:r>
    </w:p>
    <w:p>
      <w:pPr>
        <w:numPr>
          <w:ilvl w:val="0"/>
          <w:numId w:val="1"/>
        </w:numPr>
        <w:tabs>
          <w:tab w:val="left" w:pos="2460"/>
          <w:tab w:val="left" w:pos="4615"/>
          <w:tab w:val="left" w:pos="6187"/>
          <w:tab w:val="left" w:pos="7147"/>
        </w:tabs>
        <w:ind w:left="0" w:leftChars="0" w:firstLine="480" w:firstLineChars="200"/>
        <w:rPr>
          <w:rFonts w:hint="eastAsia" w:ascii="新宋体" w:hAnsi="新宋体" w:eastAsia="新宋体" w:cs="新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新宋体" w:hAnsi="新宋体" w:eastAsia="新宋体" w:cs="新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若耗材出现无法识别等兼容性问题，或存在打印模糊、重影、漏墨（粉）、色彩偏差、标称打印张数未达等质量问题，且非用户操作不当所致，应予以包换。</w:t>
      </w:r>
    </w:p>
    <w:p>
      <w:pPr>
        <w:numPr>
          <w:ilvl w:val="0"/>
          <w:numId w:val="0"/>
        </w:numPr>
        <w:tabs>
          <w:tab w:val="left" w:pos="2460"/>
          <w:tab w:val="left" w:pos="4615"/>
          <w:tab w:val="left" w:pos="6187"/>
          <w:tab w:val="left" w:pos="7147"/>
        </w:tabs>
        <w:ind w:firstLine="480" w:firstLineChars="200"/>
        <w:rPr>
          <w:rFonts w:hint="eastAsia" w:ascii="新宋体" w:hAnsi="新宋体" w:eastAsia="新宋体" w:cs="新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新宋体" w:hAnsi="新宋体" w:eastAsia="新宋体" w:cs="新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二、清单报价单</w:t>
      </w:r>
      <w:bookmarkStart w:id="0" w:name="_GoBack"/>
      <w:bookmarkEnd w:id="0"/>
      <w:r>
        <w:rPr>
          <w:rFonts w:hint="eastAsia" w:ascii="新宋体" w:hAnsi="新宋体" w:eastAsia="新宋体" w:cs="新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：</w:t>
      </w:r>
      <w:r>
        <w:rPr>
          <w:rFonts w:hint="eastAsia" w:ascii="新宋体" w:hAnsi="新宋体" w:eastAsia="新宋体" w:cs="新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ab/>
      </w:r>
    </w:p>
    <w:tbl>
      <w:tblPr>
        <w:tblStyle w:val="3"/>
        <w:tblW w:w="84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10"/>
        <w:gridCol w:w="1750"/>
        <w:gridCol w:w="1900"/>
        <w:gridCol w:w="1000"/>
        <w:gridCol w:w="13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打印机品牌型号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配套耗材类型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(原厂/代用)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打印量覆盖（张）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FF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color w:val="FF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惠普1212喷墨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FF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FF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（实例）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FF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FF0000"/>
                <w:sz w:val="24"/>
                <w:szCs w:val="24"/>
                <w:highlight w:val="none"/>
                <w:u w:val="none"/>
                <w:lang w:val="en-US" w:eastAsia="zh-CN"/>
              </w:rPr>
              <w:t>墨盒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FF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新宋体" w:hAnsi="新宋体" w:eastAsia="新宋体" w:cs="新宋体"/>
                <w:color w:val="FF0000"/>
                <w:sz w:val="24"/>
                <w:szCs w:val="24"/>
                <w:highlight w:val="none"/>
              </w:rPr>
              <w:t>28A（原厂）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FF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FF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XXX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FF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FF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XXX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FF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color w:val="FF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惠普喷墨1212喷墨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FF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FF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（实例）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FF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i w:val="0"/>
                <w:color w:val="FF0000"/>
                <w:sz w:val="24"/>
                <w:szCs w:val="24"/>
                <w:highlight w:val="none"/>
                <w:u w:val="none"/>
                <w:lang w:val="en-US" w:eastAsia="zh-CN"/>
              </w:rPr>
              <w:t>墨盒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FF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新宋体" w:hAnsi="新宋体" w:eastAsia="新宋体" w:cs="新宋体"/>
                <w:color w:val="FF0000"/>
                <w:sz w:val="24"/>
                <w:szCs w:val="24"/>
                <w:highlight w:val="none"/>
              </w:rPr>
              <w:t>28A（代用）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FF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FF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XXX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FF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FF0000"/>
                <w:sz w:val="24"/>
                <w:szCs w:val="24"/>
                <w:highlight w:val="none"/>
                <w:u w:val="none"/>
              </w:rPr>
              <w:t>XXX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爱普生L1218喷墨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爱普生L130喷墨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惠普8210喷墨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佳能E3080喷墨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佳能E518喷墨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惠普1020激光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惠普1108激光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惠普401D激光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惠普403D激光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惠普1003A激光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联想LJ2400L激光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兄弟5590dn激光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夏普BP-C3682激彩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惠普1025D激光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惠普M154W激光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惠普M252DN激光彩色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惠普M254W激光彩色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奔图CP1115DN激彩色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理光IM5000激光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惠普3004d激光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惠普128F一体机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惠普1522NF一体机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惠普M1005一体机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惠普M132一体机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惠普3104fdw一体机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爱普生300K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爱普生790KII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爱普生PLQ-20K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E证数码碳带 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110mm*200mm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E证数码纸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105mm*80mm*红章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普通热敏标签纸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50*30cm分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普通热敏标签纸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50*80cm分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普通热敏标签纸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80*50cm分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热敏纸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80*60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热敏纸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80*80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合成热敏标签纸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50*30cm分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合成热敏标签纸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50*80cm分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合成热敏标签纸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80*50cm分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eastAsia" w:ascii="新宋体" w:hAnsi="新宋体" w:eastAsia="新宋体" w:cs="新宋体"/>
          <w:i w:val="0"/>
          <w:color w:val="auto"/>
          <w:sz w:val="24"/>
          <w:szCs w:val="24"/>
          <w:u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6CB8B8"/>
    <w:multiLevelType w:val="singleLevel"/>
    <w:tmpl w:val="366CB8B8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073016"/>
    <w:rsid w:val="13D352AF"/>
    <w:rsid w:val="34174DBC"/>
    <w:rsid w:val="36265B3B"/>
    <w:rsid w:val="41E90CD3"/>
    <w:rsid w:val="518F622A"/>
    <w:rsid w:val="60A4370C"/>
    <w:rsid w:val="74736ED9"/>
    <w:rsid w:val="76073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napToGrid/>
      <w:spacing w:line="240" w:lineRule="auto"/>
      <w:jc w:val="left"/>
    </w:pPr>
  </w:style>
  <w:style w:type="character" w:customStyle="1" w:styleId="5">
    <w:name w:val="font111"/>
    <w:basedOn w:val="4"/>
    <w:qFormat/>
    <w:uiPriority w:val="0"/>
    <w:rPr>
      <w:rFonts w:hint="eastAsia" w:ascii="宋体" w:hAnsi="宋体" w:eastAsia="宋体" w:cs="宋体"/>
      <w:color w:val="222222"/>
      <w:sz w:val="24"/>
      <w:szCs w:val="24"/>
      <w:u w:val="none"/>
    </w:rPr>
  </w:style>
  <w:style w:type="character" w:customStyle="1" w:styleId="6">
    <w:name w:val="font71"/>
    <w:basedOn w:val="4"/>
    <w:qFormat/>
    <w:uiPriority w:val="0"/>
    <w:rPr>
      <w:rFonts w:hint="default" w:ascii="Segoe UI" w:hAnsi="Segoe UI" w:eastAsia="Segoe UI" w:cs="Segoe UI"/>
      <w:color w:val="222222"/>
      <w:sz w:val="24"/>
      <w:szCs w:val="24"/>
      <w:u w:val="none"/>
    </w:rPr>
  </w:style>
  <w:style w:type="character" w:customStyle="1" w:styleId="7">
    <w:name w:val="font81"/>
    <w:basedOn w:val="4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8">
    <w:name w:val="font61"/>
    <w:basedOn w:val="4"/>
    <w:uiPriority w:val="0"/>
    <w:rPr>
      <w:rFonts w:hint="default" w:ascii="Segoe UI" w:hAnsi="Segoe UI" w:eastAsia="Segoe UI" w:cs="Segoe UI"/>
      <w:color w:val="FF0000"/>
      <w:sz w:val="24"/>
      <w:szCs w:val="24"/>
      <w:u w:val="none"/>
    </w:rPr>
  </w:style>
  <w:style w:type="character" w:customStyle="1" w:styleId="9">
    <w:name w:val="font21"/>
    <w:basedOn w:val="4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0">
    <w:name w:val="font91"/>
    <w:basedOn w:val="4"/>
    <w:qFormat/>
    <w:uiPriority w:val="0"/>
    <w:rPr>
      <w:rFonts w:ascii="Arial" w:hAnsi="Arial" w:cs="Arial"/>
      <w:color w:val="000000"/>
      <w:sz w:val="21"/>
      <w:szCs w:val="21"/>
      <w:u w:val="none"/>
    </w:rPr>
  </w:style>
  <w:style w:type="character" w:customStyle="1" w:styleId="11">
    <w:name w:val="font01"/>
    <w:basedOn w:val="4"/>
    <w:uiPriority w:val="0"/>
    <w:rPr>
      <w:rFonts w:ascii="Segoe UI" w:hAnsi="Segoe UI" w:eastAsia="Segoe UI" w:cs="Segoe UI"/>
      <w:color w:val="FF0000"/>
      <w:sz w:val="24"/>
      <w:szCs w:val="24"/>
      <w:u w:val="none"/>
    </w:rPr>
  </w:style>
  <w:style w:type="character" w:customStyle="1" w:styleId="12">
    <w:name w:val="font11"/>
    <w:basedOn w:val="4"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2024-12-15T09:22:00Z</dcterms:created>
  <dc:creator>chfy</dc:creator>
  <cp:lastModifiedBy>chfy</cp:lastModifiedBy>
  <dcterms:modified xsi:type="dcterms:W3CDTF">2024-12-19T23:32:00Z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